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6D" w:rsidRDefault="008E4B6D" w:rsidP="008E4B6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ПЕРМСКИЙ КРАЙ</w:t>
      </w:r>
    </w:p>
    <w:p w:rsidR="008E4B6D" w:rsidRDefault="008E4B6D" w:rsidP="008E4B6D">
      <w:pPr>
        <w:spacing w:after="1" w:line="220" w:lineRule="atLeast"/>
        <w:jc w:val="center"/>
      </w:pPr>
    </w:p>
    <w:p w:rsidR="008E4B6D" w:rsidRDefault="008E4B6D" w:rsidP="008E4B6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8E4B6D" w:rsidRDefault="008E4B6D" w:rsidP="008E4B6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ПРЕДУПРЕЖДЕНИЮ ПРИЧИНЕНИЯ ВРЕДА ЗДОРОВЬЮ ДЕТЕЙ,</w:t>
      </w:r>
    </w:p>
    <w:p w:rsidR="008E4B6D" w:rsidRDefault="008E4B6D" w:rsidP="008E4B6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ИХ </w:t>
      </w:r>
      <w:proofErr w:type="gramStart"/>
      <w:r>
        <w:rPr>
          <w:rFonts w:ascii="Calibri" w:hAnsi="Calibri" w:cs="Calibri"/>
          <w:b/>
        </w:rPr>
        <w:t>ФИЗИЧЕСКОМУ</w:t>
      </w:r>
      <w:proofErr w:type="gramEnd"/>
      <w:r>
        <w:rPr>
          <w:rFonts w:ascii="Calibri" w:hAnsi="Calibri" w:cs="Calibri"/>
          <w:b/>
        </w:rPr>
        <w:t>, ИНТЕЛЛЕКТУАЛЬНОМУ, ПСИХИЧЕСКОМУ, ДУХОВНОМУ</w:t>
      </w:r>
    </w:p>
    <w:p w:rsidR="008E4B6D" w:rsidRDefault="008E4B6D" w:rsidP="008E4B6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НРАВСТВЕННОМУ РАЗВИТИЮ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20 октября 2011 года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Настоящим Законом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Основные понятия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целей настоящего Закона используются понятия, установленные федеральными законами от 24.07.1998 </w:t>
      </w:r>
      <w:hyperlink r:id="rId5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от 24.06.1999 </w:t>
      </w:r>
      <w:hyperlink r:id="rId6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30 апреля включительно.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bookmarkStart w:id="0" w:name="P24"/>
      <w:bookmarkEnd w:id="0"/>
      <w:r>
        <w:rPr>
          <w:rFonts w:ascii="Calibri" w:hAnsi="Calibri" w:cs="Calibri"/>
        </w:rP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Перечень мест, нахождение в которых детей в соответствии со </w:t>
      </w:r>
      <w:hyperlink w:anchor="P2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>
        <w:rPr>
          <w:rFonts w:ascii="Calibri" w:hAnsi="Calibri" w:cs="Calibri"/>
        </w:rPr>
        <w:t xml:space="preserve"> участием детей, устанавливаются органами местного самоуправления при утверждении перечня данных мест.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  <w:proofErr w:type="gramEnd"/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Количественный и персональный состав экспертной комиссии утверждается муниципальным правовым актом.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proofErr w:type="gramEnd"/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rPr>
          <w:rFonts w:ascii="Calibri" w:hAnsi="Calibri" w:cs="Calibri"/>
        </w:rPr>
        <w:t xml:space="preserve"> В случае отсутствия родителей (иных законных представителей) или лиц, осуществляющих мероприятия с </w:t>
      </w:r>
      <w:r>
        <w:rPr>
          <w:rFonts w:ascii="Calibri" w:hAnsi="Calibri" w:cs="Calibri"/>
        </w:rPr>
        <w:lastRenderedPageBreak/>
        <w:t>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proofErr w:type="gramEnd"/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rPr>
          <w:rFonts w:ascii="Calibri" w:hAnsi="Calibri" w:cs="Calibri"/>
        </w:rP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bookmarkStart w:id="1" w:name="P56"/>
      <w:bookmarkEnd w:id="1"/>
      <w:r>
        <w:rPr>
          <w:rFonts w:ascii="Calibri" w:hAnsi="Calibri" w:cs="Calibri"/>
        </w:rP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8E4B6D" w:rsidRDefault="008E4B6D" w:rsidP="008E4B6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принимают меры в пределах своей компетенции.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6. Ответственность за нарушение требований, установленных настоящим Законом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7. Вступление настоящего Закона в силу</w:t>
      </w:r>
    </w:p>
    <w:p w:rsidR="008E4B6D" w:rsidRDefault="008E4B6D" w:rsidP="008E4B6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через десять дней после дня его официального опубликования.</w:t>
      </w:r>
    </w:p>
    <w:p w:rsidR="008E4B6D" w:rsidRDefault="008E4B6D" w:rsidP="008E4B6D">
      <w:pPr>
        <w:spacing w:after="1" w:line="220" w:lineRule="atLeast"/>
        <w:ind w:firstLine="540"/>
        <w:jc w:val="both"/>
      </w:pPr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8E4B6D" w:rsidRDefault="008E4B6D" w:rsidP="008E4B6D">
      <w:pPr>
        <w:spacing w:after="1" w:line="220" w:lineRule="atLeast"/>
        <w:jc w:val="right"/>
      </w:pPr>
      <w:r>
        <w:rPr>
          <w:rFonts w:ascii="Calibri" w:hAnsi="Calibri" w:cs="Calibri"/>
        </w:rPr>
        <w:t>О.А.ЧИРКУНОВ</w:t>
      </w:r>
    </w:p>
    <w:p w:rsidR="008E4B6D" w:rsidRDefault="008E4B6D" w:rsidP="00241E08">
      <w:pPr>
        <w:spacing w:after="1" w:line="220" w:lineRule="atLeast"/>
        <w:jc w:val="both"/>
      </w:pPr>
      <w:r>
        <w:rPr>
          <w:rFonts w:ascii="Calibri" w:hAnsi="Calibri" w:cs="Calibri"/>
        </w:rPr>
        <w:t>31.10.2011 N 844-ПК</w:t>
      </w:r>
    </w:p>
    <w:p w:rsidR="00880CFA" w:rsidRDefault="00880CFA"/>
    <w:sectPr w:rsidR="00880CFA" w:rsidSect="00241E08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B6D"/>
    <w:rsid w:val="001817FC"/>
    <w:rsid w:val="00241E08"/>
    <w:rsid w:val="004D4280"/>
    <w:rsid w:val="00880CFA"/>
    <w:rsid w:val="008E4B6D"/>
    <w:rsid w:val="00C17BCE"/>
    <w:rsid w:val="00E5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66AED93201F8F810A0C73C7F8800B35EE69CD19BA410B367F62011FD6EDB664EFF434B3F48EDA19477EdFx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66AED93201F8F810A0C73C7F8800B35EE69CD19BA410B367F62011FD6EDB664EFF434B3F48EDA19477AdFx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66AED93201F8F810A127ED194DD003FE430C91CB74C5F6F20395C48DFE7E123A0AD76F7F98FDBd1x8J" TargetMode="External"/><Relationship Id="rId5" Type="http://schemas.openxmlformats.org/officeDocument/2006/relationships/hyperlink" Target="consultantplus://offline/ref=4A266AED93201F8F810A127ED194DD003FE53EC81BB74C5F6F20395C48DFE7E123A0AD76F7F98FDBd1x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266AED93201F8F810A127ED194DD003FE53EC81BB74C5F6F20395C48DFE7E123A0AD76F7F98ED2d1x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martynuk</dc:creator>
  <cp:lastModifiedBy>Варис</cp:lastModifiedBy>
  <cp:revision>2</cp:revision>
  <dcterms:created xsi:type="dcterms:W3CDTF">2017-11-20T15:32:00Z</dcterms:created>
  <dcterms:modified xsi:type="dcterms:W3CDTF">2017-11-20T15:32:00Z</dcterms:modified>
</cp:coreProperties>
</file>