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68B5" w:rsidRDefault="002668B5" w:rsidP="002668B5">
      <w:pPr>
        <w:jc w:val="center"/>
        <w:rPr>
          <w:b/>
          <w:sz w:val="28"/>
          <w:szCs w:val="28"/>
        </w:rPr>
      </w:pPr>
      <w:r w:rsidRPr="00DD14BA">
        <w:rPr>
          <w:b/>
          <w:sz w:val="28"/>
          <w:szCs w:val="28"/>
        </w:rPr>
        <w:t>НОВОСТИ (сентябрь 2024)</w:t>
      </w:r>
    </w:p>
    <w:p w:rsidR="002668B5" w:rsidRPr="00630462" w:rsidRDefault="002668B5" w:rsidP="002668B5">
      <w:pPr>
        <w:shd w:val="clear" w:color="auto" w:fill="FFFFFF"/>
        <w:outlineLvl w:val="1"/>
        <w:rPr>
          <w:b/>
          <w:bCs/>
          <w:color w:val="000000"/>
          <w:sz w:val="28"/>
          <w:szCs w:val="28"/>
        </w:rPr>
      </w:pPr>
      <w:r w:rsidRPr="006A67E8">
        <w:rPr>
          <w:b/>
          <w:bCs/>
          <w:color w:val="000000"/>
          <w:sz w:val="28"/>
          <w:szCs w:val="28"/>
        </w:rPr>
        <w:t>Прошло обсуждение предложений по развитию экзаменационных моделей КИМ ГИА по естественно-научным предметам, математике и информатике</w:t>
      </w:r>
    </w:p>
    <w:p w:rsidR="002668B5" w:rsidRDefault="002668B5" w:rsidP="002668B5">
      <w:pPr>
        <w:shd w:val="clear" w:color="auto" w:fill="FFFFFF"/>
        <w:outlineLvl w:val="1"/>
        <w:rPr>
          <w:b/>
          <w:bCs/>
          <w:color w:val="000000"/>
        </w:rPr>
      </w:pPr>
    </w:p>
    <w:p w:rsidR="002668B5" w:rsidRDefault="002668B5" w:rsidP="002668B5">
      <w:pPr>
        <w:shd w:val="clear" w:color="auto" w:fill="FFFFFF"/>
        <w:outlineLvl w:val="1"/>
        <w:rPr>
          <w:b/>
          <w:bCs/>
          <w:color w:val="000000"/>
        </w:rPr>
      </w:pPr>
      <w:r>
        <w:rPr>
          <w:b/>
          <w:bCs/>
          <w:color w:val="000000"/>
        </w:rPr>
        <w:t xml:space="preserve"> (</w:t>
      </w:r>
      <w:hyperlink r:id="rId5" w:history="1">
        <w:r w:rsidRPr="00C41AC8">
          <w:rPr>
            <w:rStyle w:val="ab"/>
            <w:b/>
            <w:bCs/>
          </w:rPr>
          <w:t>https://obrnadzor.gov.ru/news/proshlo-obsuzhdenie-predlozhenij-po-razvitiyu-ekzamenaczionnyh-modelej-ki</w:t>
        </w:r>
      </w:hyperlink>
      <w:r>
        <w:rPr>
          <w:b/>
          <w:bCs/>
          <w:color w:val="000000"/>
        </w:rPr>
        <w:t xml:space="preserve">) </w:t>
      </w:r>
    </w:p>
    <w:p w:rsidR="002668B5" w:rsidRPr="006A67E8" w:rsidRDefault="002668B5" w:rsidP="002668B5">
      <w:pPr>
        <w:shd w:val="clear" w:color="auto" w:fill="FFFFFF"/>
        <w:outlineLvl w:val="1"/>
        <w:rPr>
          <w:b/>
          <w:bCs/>
          <w:color w:val="000000"/>
        </w:rPr>
      </w:pPr>
    </w:p>
    <w:p w:rsidR="002668B5" w:rsidRDefault="002668B5" w:rsidP="002668B5">
      <w:pPr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30 августа 2024 г.</w:t>
      </w:r>
    </w:p>
    <w:p w:rsidR="002668B5" w:rsidRPr="00D63858" w:rsidRDefault="002668B5" w:rsidP="002668B5">
      <w:pPr>
        <w:rPr>
          <w:color w:val="1A1A1A"/>
          <w:shd w:val="clear" w:color="auto" w:fill="FFFFFF"/>
        </w:rPr>
      </w:pPr>
      <w:r w:rsidRPr="00D63858">
        <w:rPr>
          <w:color w:val="1A1A1A"/>
          <w:shd w:val="clear" w:color="auto" w:fill="FFFFFF"/>
        </w:rPr>
        <w:t xml:space="preserve">В рамках Всероссийского общественного </w:t>
      </w:r>
      <w:proofErr w:type="gramStart"/>
      <w:r w:rsidRPr="00D63858">
        <w:rPr>
          <w:color w:val="1A1A1A"/>
          <w:shd w:val="clear" w:color="auto" w:fill="FFFFFF"/>
        </w:rPr>
        <w:t>обсуждения  вопросов</w:t>
      </w:r>
      <w:proofErr w:type="gramEnd"/>
      <w:r w:rsidRPr="00D63858">
        <w:rPr>
          <w:color w:val="1A1A1A"/>
          <w:shd w:val="clear" w:color="auto" w:fill="FFFFFF"/>
        </w:rPr>
        <w:t xml:space="preserve"> совершенствования государственной итоговой аттестации (ГИА) прошла секция, посвященная развитию экзаменационных моделей контрольных измерительных материалов (КИМ) ЕГЭ и ОГЭ по естественно-научным предметам, математике и информатике.</w:t>
      </w:r>
    </w:p>
    <w:p w:rsidR="002668B5" w:rsidRPr="00D63858" w:rsidRDefault="002668B5" w:rsidP="002668B5">
      <w:pPr>
        <w:rPr>
          <w:color w:val="1A1A1A"/>
          <w:shd w:val="clear" w:color="auto" w:fill="FFFFFF"/>
        </w:rPr>
      </w:pPr>
      <w:r w:rsidRPr="00D63858">
        <w:rPr>
          <w:color w:val="1A1A1A"/>
          <w:shd w:val="clear" w:color="auto" w:fill="FFFFFF"/>
        </w:rPr>
        <w:t xml:space="preserve"> Прошло обсуждение о возвращении к единому экзамену по математике (ЕГЭ базовый+ профильный уровни), включение в ЕГЭ заданий с выполнением эксперимента, проведение ОГЭ в электронной форме.</w:t>
      </w:r>
    </w:p>
    <w:p w:rsidR="002668B5" w:rsidRDefault="002668B5" w:rsidP="002668B5">
      <w:pPr>
        <w:shd w:val="clear" w:color="auto" w:fill="FFFFFF"/>
        <w:outlineLvl w:val="1"/>
        <w:rPr>
          <w:rFonts w:ascii="Calibri" w:hAnsi="Calibri" w:cs="Calibri"/>
          <w:b/>
          <w:bCs/>
          <w:color w:val="000000"/>
          <w:sz w:val="36"/>
          <w:szCs w:val="36"/>
        </w:rPr>
      </w:pPr>
      <w:r w:rsidRPr="001C638D">
        <w:rPr>
          <w:rFonts w:ascii="Calibri" w:hAnsi="Calibri" w:cs="Calibri"/>
          <w:b/>
          <w:bCs/>
          <w:color w:val="000000"/>
          <w:sz w:val="36"/>
          <w:szCs w:val="36"/>
        </w:rPr>
        <w:t>Прошло обсуждение вопросов совершенствования организационно-технической части ГИА</w:t>
      </w:r>
      <w:r>
        <w:rPr>
          <w:rFonts w:ascii="Calibri" w:hAnsi="Calibri" w:cs="Calibri"/>
          <w:b/>
          <w:bCs/>
          <w:color w:val="000000"/>
          <w:sz w:val="36"/>
          <w:szCs w:val="36"/>
        </w:rPr>
        <w:t xml:space="preserve"> по всем предметам</w:t>
      </w:r>
    </w:p>
    <w:p w:rsidR="002668B5" w:rsidRDefault="002668B5" w:rsidP="002668B5">
      <w:pPr>
        <w:shd w:val="clear" w:color="auto" w:fill="FFFFFF"/>
        <w:outlineLvl w:val="1"/>
        <w:rPr>
          <w:rFonts w:ascii="Calibri" w:hAnsi="Calibri" w:cs="Calibri"/>
          <w:b/>
          <w:bCs/>
          <w:color w:val="000000"/>
          <w:sz w:val="36"/>
          <w:szCs w:val="36"/>
        </w:rPr>
      </w:pPr>
      <w:hyperlink r:id="rId6" w:history="1">
        <w:r w:rsidRPr="00C41AC8">
          <w:rPr>
            <w:rStyle w:val="ab"/>
            <w:rFonts w:ascii="Calibri" w:hAnsi="Calibri" w:cs="Calibri"/>
            <w:b/>
            <w:bCs/>
            <w:sz w:val="36"/>
            <w:szCs w:val="36"/>
          </w:rPr>
          <w:t>https://obrnadzor.gov.ru/news/proshlo-obsuzhdenie-voprosov-sovershenstvovaniya-organizaczionno-tehnicheskoj-chasti-gia/</w:t>
        </w:r>
      </w:hyperlink>
    </w:p>
    <w:p w:rsidR="002668B5" w:rsidRPr="001C638D" w:rsidRDefault="002668B5" w:rsidP="002668B5">
      <w:pPr>
        <w:shd w:val="clear" w:color="auto" w:fill="FFFFFF"/>
        <w:outlineLvl w:val="1"/>
        <w:rPr>
          <w:rFonts w:ascii="Calibri" w:hAnsi="Calibri" w:cs="Calibri"/>
          <w:b/>
          <w:bCs/>
          <w:color w:val="000000"/>
          <w:sz w:val="36"/>
          <w:szCs w:val="36"/>
        </w:rPr>
      </w:pPr>
    </w:p>
    <w:p w:rsidR="002668B5" w:rsidRPr="00D63858" w:rsidRDefault="002668B5" w:rsidP="002668B5">
      <w:pPr>
        <w:pStyle w:val="a9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6385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28 августа 2024</w:t>
      </w:r>
      <w:r>
        <w:rPr>
          <w:shd w:val="clear" w:color="auto" w:fill="FFFFFF"/>
        </w:rPr>
        <w:t xml:space="preserve"> г. </w:t>
      </w:r>
      <w:r w:rsidRPr="00D6385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рамках Всероссийского общественного </w:t>
      </w:r>
      <w:proofErr w:type="gramStart"/>
      <w:r w:rsidRPr="00D63858">
        <w:rPr>
          <w:rFonts w:ascii="Times New Roman" w:hAnsi="Times New Roman" w:cs="Times New Roman"/>
          <w:sz w:val="28"/>
          <w:szCs w:val="28"/>
          <w:shd w:val="clear" w:color="auto" w:fill="FFFFFF"/>
        </w:rPr>
        <w:t>обсуждения  вопросов</w:t>
      </w:r>
      <w:proofErr w:type="gramEnd"/>
      <w:r w:rsidRPr="00D6385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совершенствования государственной итоговой аттестации (ГИА) прошли секции, посвященные совершенствованию организационно-технологической части экзаменов и среднесрочным перспективам развития ГИА-2030. Участники секций рассмотрели предложения, поступившие от граждан, экспертов, парламентариев, общественных деятелей и высказали свое мнение о возможности и целесообразности их реализации.</w:t>
      </w:r>
    </w:p>
    <w:p w:rsidR="002668B5" w:rsidRPr="00D63858" w:rsidRDefault="002668B5" w:rsidP="002668B5">
      <w:pPr>
        <w:pStyle w:val="a9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6385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Если очень кратко, то в ходе обсуждения пришли к выводам: </w:t>
      </w:r>
    </w:p>
    <w:p w:rsidR="002668B5" w:rsidRPr="00D63858" w:rsidRDefault="002668B5" w:rsidP="002668B5">
      <w:pPr>
        <w:pStyle w:val="a9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</w:t>
      </w:r>
      <w:r w:rsidRPr="00D63858">
        <w:rPr>
          <w:rFonts w:ascii="Times New Roman" w:hAnsi="Times New Roman" w:cs="Times New Roman"/>
          <w:sz w:val="28"/>
          <w:szCs w:val="28"/>
          <w:shd w:val="clear" w:color="auto" w:fill="FFFFFF"/>
        </w:rPr>
        <w:t>ОГЭ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D63858">
        <w:rPr>
          <w:rFonts w:ascii="Times New Roman" w:hAnsi="Times New Roman" w:cs="Times New Roman"/>
          <w:sz w:val="28"/>
          <w:szCs w:val="28"/>
          <w:shd w:val="clear" w:color="auto" w:fill="FFFFFF"/>
        </w:rPr>
        <w:t>высказались за сохранение текущей конструкции два обязательных предмета и два по выбору,</w:t>
      </w:r>
    </w:p>
    <w:p w:rsidR="002668B5" w:rsidRPr="00D63858" w:rsidRDefault="002668B5" w:rsidP="002668B5">
      <w:pPr>
        <w:pStyle w:val="a9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63858">
        <w:rPr>
          <w:rFonts w:ascii="Times New Roman" w:hAnsi="Times New Roman" w:cs="Times New Roman"/>
          <w:sz w:val="28"/>
          <w:szCs w:val="28"/>
          <w:shd w:val="clear" w:color="auto" w:fill="FFFFFF"/>
        </w:rPr>
        <w:t>Не поддержали идеи об отмене ЕГЭ, итогового сочинения или итогового собеседования по русскому языку в 9 классах, но были высказаны мнения, что ЕГЭ необходимо оставить только как вступительный экзамен в вузы;</w:t>
      </w:r>
    </w:p>
    <w:p w:rsidR="002668B5" w:rsidRPr="00D63858" w:rsidRDefault="002668B5" w:rsidP="002668B5">
      <w:pPr>
        <w:pStyle w:val="a9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63858">
        <w:rPr>
          <w:rFonts w:ascii="Times New Roman" w:hAnsi="Times New Roman" w:cs="Times New Roman"/>
          <w:sz w:val="28"/>
          <w:szCs w:val="28"/>
          <w:shd w:val="clear" w:color="auto" w:fill="FFFFFF"/>
        </w:rPr>
        <w:t>Идея круглогодичной пересдачи ЕГЭ в специализированных центрах не нашла поддержки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2668B5" w:rsidRDefault="002668B5" w:rsidP="002668B5">
      <w:pPr>
        <w:rPr>
          <w:b/>
          <w:color w:val="1A1A1A"/>
          <w:sz w:val="28"/>
          <w:szCs w:val="28"/>
          <w:shd w:val="clear" w:color="auto" w:fill="FFFFFF"/>
        </w:rPr>
      </w:pPr>
      <w:r>
        <w:rPr>
          <w:b/>
          <w:color w:val="1A1A1A"/>
          <w:sz w:val="28"/>
          <w:szCs w:val="28"/>
          <w:shd w:val="clear" w:color="auto" w:fill="FFFFFF"/>
        </w:rPr>
        <w:t xml:space="preserve">  </w:t>
      </w:r>
    </w:p>
    <w:p w:rsidR="002668B5" w:rsidRDefault="002668B5" w:rsidP="002668B5">
      <w:pPr>
        <w:rPr>
          <w:b/>
          <w:color w:val="1A1A1A"/>
          <w:sz w:val="28"/>
          <w:szCs w:val="28"/>
          <w:shd w:val="clear" w:color="auto" w:fill="FFFFFF"/>
        </w:rPr>
      </w:pPr>
      <w:r>
        <w:rPr>
          <w:b/>
          <w:color w:val="1A1A1A"/>
          <w:sz w:val="28"/>
          <w:szCs w:val="28"/>
          <w:shd w:val="clear" w:color="auto" w:fill="FFFFFF"/>
        </w:rPr>
        <w:t xml:space="preserve"> </w:t>
      </w:r>
      <w:r w:rsidRPr="00630462">
        <w:rPr>
          <w:b/>
          <w:color w:val="1A1A1A"/>
          <w:sz w:val="28"/>
          <w:szCs w:val="28"/>
          <w:shd w:val="clear" w:color="auto" w:fill="FFFFFF"/>
        </w:rPr>
        <w:t xml:space="preserve">Для </w:t>
      </w:r>
      <w:r>
        <w:rPr>
          <w:b/>
          <w:color w:val="1A1A1A"/>
          <w:sz w:val="28"/>
          <w:szCs w:val="28"/>
          <w:shd w:val="clear" w:color="auto" w:fill="FFFFFF"/>
        </w:rPr>
        <w:t xml:space="preserve">учителей </w:t>
      </w:r>
      <w:r w:rsidRPr="00630462">
        <w:rPr>
          <w:b/>
          <w:color w:val="1A1A1A"/>
          <w:sz w:val="28"/>
          <w:szCs w:val="28"/>
          <w:shd w:val="clear" w:color="auto" w:fill="FFFFFF"/>
        </w:rPr>
        <w:t>и учащихся 9- х классов</w:t>
      </w:r>
      <w:r>
        <w:rPr>
          <w:b/>
          <w:color w:val="1A1A1A"/>
          <w:sz w:val="28"/>
          <w:szCs w:val="28"/>
          <w:shd w:val="clear" w:color="auto" w:fill="FFFFFF"/>
        </w:rPr>
        <w:t xml:space="preserve"> </w:t>
      </w:r>
    </w:p>
    <w:p w:rsidR="002668B5" w:rsidRPr="00FE79F7" w:rsidRDefault="002668B5" w:rsidP="002668B5">
      <w:pPr>
        <w:rPr>
          <w:b/>
          <w:color w:val="1A1A1A"/>
          <w:sz w:val="28"/>
          <w:szCs w:val="28"/>
          <w:shd w:val="clear" w:color="auto" w:fill="FFFFFF"/>
        </w:rPr>
      </w:pPr>
      <w:r>
        <w:rPr>
          <w:rFonts w:ascii="Calibri" w:hAnsi="Calibri" w:cs="Calibri"/>
          <w:color w:val="1A1A1A"/>
          <w:sz w:val="23"/>
          <w:szCs w:val="23"/>
        </w:rPr>
        <w:t>На сайте ФИПИ</w:t>
      </w:r>
      <w:proofErr w:type="gramStart"/>
      <w:r>
        <w:rPr>
          <w:rFonts w:ascii="Calibri" w:hAnsi="Calibri" w:cs="Calibri"/>
          <w:color w:val="1A1A1A"/>
          <w:sz w:val="23"/>
          <w:szCs w:val="23"/>
        </w:rPr>
        <w:t xml:space="preserve">   (</w:t>
      </w:r>
      <w:proofErr w:type="gramEnd"/>
      <w:r w:rsidRPr="006A5398">
        <w:rPr>
          <w:rFonts w:ascii="Calibri" w:hAnsi="Calibri" w:cs="Calibri"/>
          <w:color w:val="1A1A1A"/>
          <w:sz w:val="23"/>
          <w:szCs w:val="23"/>
        </w:rPr>
        <w:t>https://doc.fipi</w:t>
      </w:r>
      <w:r>
        <w:rPr>
          <w:rFonts w:ascii="Calibri" w:hAnsi="Calibri" w:cs="Calibri"/>
          <w:color w:val="1A1A1A"/>
          <w:sz w:val="23"/>
          <w:szCs w:val="23"/>
        </w:rPr>
        <w:t>.ru/oge/demoversii-specifikacii</w:t>
      </w:r>
      <w:r w:rsidRPr="006A5398">
        <w:rPr>
          <w:rFonts w:ascii="Calibri" w:hAnsi="Calibri" w:cs="Calibri"/>
          <w:color w:val="1A1A1A"/>
          <w:sz w:val="23"/>
          <w:szCs w:val="23"/>
        </w:rPr>
        <w:t>kodifikatory/2025/Izmeneniya_KIM_OGE_2025.pdf</w:t>
      </w:r>
      <w:r>
        <w:rPr>
          <w:rFonts w:ascii="Calibri" w:hAnsi="Calibri" w:cs="Calibri"/>
          <w:color w:val="1A1A1A"/>
          <w:sz w:val="23"/>
          <w:szCs w:val="23"/>
        </w:rPr>
        <w:t>)</w:t>
      </w:r>
    </w:p>
    <w:p w:rsidR="002668B5" w:rsidRPr="006A5398" w:rsidRDefault="002668B5" w:rsidP="002668B5">
      <w:pPr>
        <w:shd w:val="clear" w:color="auto" w:fill="FFFFFF"/>
        <w:rPr>
          <w:rFonts w:ascii="Arial" w:hAnsi="Arial" w:cs="Arial"/>
          <w:b/>
          <w:bCs/>
          <w:color w:val="000000"/>
          <w:sz w:val="33"/>
          <w:szCs w:val="33"/>
        </w:rPr>
      </w:pPr>
      <w:hyperlink r:id="rId7" w:tgtFrame="_blank" w:history="1">
        <w:r w:rsidRPr="006A5398">
          <w:rPr>
            <w:rFonts w:ascii="Arial" w:hAnsi="Arial" w:cs="Arial"/>
            <w:b/>
            <w:bCs/>
            <w:color w:val="0000FF"/>
            <w:sz w:val="33"/>
            <w:szCs w:val="33"/>
            <w:bdr w:val="none" w:sz="0" w:space="0" w:color="auto" w:frame="1"/>
          </w:rPr>
          <w:t>Изменения в КИМ ОГЭ 2025 года</w:t>
        </w:r>
      </w:hyperlink>
    </w:p>
    <w:p w:rsidR="002668B5" w:rsidRPr="006A5398" w:rsidRDefault="002668B5" w:rsidP="002668B5">
      <w:pPr>
        <w:shd w:val="clear" w:color="auto" w:fill="FFFFFF"/>
        <w:rPr>
          <w:rFonts w:ascii="Arial" w:hAnsi="Arial" w:cs="Arial"/>
          <w:b/>
          <w:bCs/>
          <w:color w:val="1E7B84"/>
        </w:rPr>
      </w:pPr>
      <w:r w:rsidRPr="006A5398">
        <w:rPr>
          <w:rFonts w:ascii="Arial" w:hAnsi="Arial" w:cs="Arial"/>
          <w:b/>
          <w:bCs/>
          <w:color w:val="1E7B84"/>
        </w:rPr>
        <w:t>Подробнее</w:t>
      </w:r>
    </w:p>
    <w:p w:rsidR="002668B5" w:rsidRPr="00630462" w:rsidRDefault="002668B5" w:rsidP="002668B5">
      <w:pPr>
        <w:pStyle w:val="a9"/>
        <w:ind w:firstLine="709"/>
        <w:rPr>
          <w:rFonts w:ascii="Times New Roman" w:hAnsi="Times New Roman" w:cs="Times New Roman"/>
          <w:sz w:val="28"/>
          <w:szCs w:val="28"/>
        </w:rPr>
      </w:pPr>
    </w:p>
    <w:p w:rsidR="002668B5" w:rsidRDefault="002668B5" w:rsidP="002668B5">
      <w:pPr>
        <w:pStyle w:val="a9"/>
        <w:ind w:firstLine="851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630462">
        <w:rPr>
          <w:rFonts w:ascii="Times New Roman" w:hAnsi="Times New Roman" w:cs="Times New Roman"/>
          <w:sz w:val="24"/>
          <w:szCs w:val="24"/>
        </w:rPr>
        <w:t>В данном разделе представлены </w:t>
      </w:r>
      <w:r w:rsidRPr="00630462">
        <w:rPr>
          <w:rStyle w:val="aa"/>
          <w:rFonts w:ascii="Times New Roman" w:hAnsi="Times New Roman" w:cs="Times New Roman"/>
          <w:color w:val="000000"/>
          <w:sz w:val="24"/>
          <w:szCs w:val="24"/>
        </w:rPr>
        <w:t>проекты документов</w:t>
      </w:r>
      <w:r w:rsidRPr="00630462">
        <w:rPr>
          <w:rFonts w:ascii="Times New Roman" w:hAnsi="Times New Roman" w:cs="Times New Roman"/>
          <w:sz w:val="24"/>
          <w:szCs w:val="24"/>
        </w:rPr>
        <w:t>, определяющих структуру и содержание контрольных измерительных материалов</w:t>
      </w:r>
      <w:r w:rsidRPr="00630462">
        <w:rPr>
          <w:rStyle w:val="aa"/>
          <w:rFonts w:ascii="Times New Roman" w:hAnsi="Times New Roman" w:cs="Times New Roman"/>
          <w:color w:val="000000"/>
          <w:sz w:val="24"/>
          <w:szCs w:val="24"/>
        </w:rPr>
        <w:t> основного государственного экзамена 2025 года:</w:t>
      </w:r>
      <w:r w:rsidRPr="00630462">
        <w:rPr>
          <w:rFonts w:ascii="Times New Roman" w:hAnsi="Times New Roman" w:cs="Times New Roman"/>
          <w:sz w:val="24"/>
          <w:szCs w:val="24"/>
        </w:rPr>
        <w:br/>
        <w:t xml:space="preserve"> — кодификаторы проверяемых требований к результатам освоения основной образовательной программы основного общего образования и элементов содержания для проведения основного </w:t>
      </w:r>
      <w:r w:rsidRPr="00630462">
        <w:rPr>
          <w:rFonts w:ascii="Times New Roman" w:hAnsi="Times New Roman" w:cs="Times New Roman"/>
          <w:sz w:val="24"/>
          <w:szCs w:val="24"/>
        </w:rPr>
        <w:lastRenderedPageBreak/>
        <w:t>государственного экзамена;</w:t>
      </w:r>
      <w:r w:rsidRPr="00630462">
        <w:rPr>
          <w:rFonts w:ascii="Times New Roman" w:hAnsi="Times New Roman" w:cs="Times New Roman"/>
          <w:sz w:val="24"/>
          <w:szCs w:val="24"/>
        </w:rPr>
        <w:br/>
        <w:t> — спецификации контрольных измерительных материалов для проведения основного государственного экзамена по общеобразовательным предметам обучающихся, освоивших основные общеобразовательные программы основного общего образования;</w:t>
      </w:r>
      <w:r w:rsidRPr="00630462">
        <w:rPr>
          <w:rFonts w:ascii="Times New Roman" w:hAnsi="Times New Roman" w:cs="Times New Roman"/>
          <w:sz w:val="24"/>
          <w:szCs w:val="24"/>
        </w:rPr>
        <w:br/>
        <w:t> — демонстрационные варианты контрольных измерительных материалов для проведения основного государственного экзамена по общеобразовательным предметам обучающихся, освоивших основные общеобразовательные программы основного общего образования.</w:t>
      </w:r>
      <w:r w:rsidRPr="00630462">
        <w:rPr>
          <w:rFonts w:ascii="Times New Roman" w:hAnsi="Times New Roman" w:cs="Times New Roman"/>
          <w:sz w:val="24"/>
          <w:szCs w:val="24"/>
        </w:rPr>
        <w:br/>
      </w:r>
      <w:r w:rsidRPr="00630462">
        <w:rPr>
          <w:rFonts w:ascii="Times New Roman" w:hAnsi="Times New Roman" w:cs="Times New Roman"/>
          <w:sz w:val="24"/>
          <w:szCs w:val="24"/>
        </w:rPr>
        <w:br/>
      </w:r>
      <w:r w:rsidRPr="00FE79F7">
        <w:rPr>
          <w:rFonts w:ascii="Times New Roman" w:hAnsi="Times New Roman" w:cs="Times New Roman"/>
          <w:i/>
          <w:sz w:val="24"/>
          <w:szCs w:val="24"/>
          <w:lang w:eastAsia="ru-RU"/>
        </w:rPr>
        <w:t>ФИПИ приглашает к общественно-профессиональному обсуждению опубликованных материалов. Вопросы и предложения можно направлять на адрес fipi@fipi.ru до 30 сентября 2024 года.</w:t>
      </w:r>
    </w:p>
    <w:p w:rsidR="002668B5" w:rsidRPr="00630462" w:rsidRDefault="002668B5" w:rsidP="002668B5">
      <w:pPr>
        <w:pStyle w:val="a9"/>
        <w:ind w:firstLine="851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668B5" w:rsidRPr="001C638D" w:rsidRDefault="002668B5" w:rsidP="002668B5">
      <w:pPr>
        <w:jc w:val="center"/>
        <w:rPr>
          <w:rFonts w:ascii="Calibri" w:hAnsi="Calibri" w:cs="Calibri"/>
          <w:color w:val="1A1A1A"/>
          <w:sz w:val="23"/>
          <w:szCs w:val="23"/>
          <w:shd w:val="clear" w:color="auto" w:fill="FFFFFF"/>
        </w:rPr>
      </w:pPr>
      <w:r>
        <w:rPr>
          <w:rFonts w:ascii="Calibri" w:hAnsi="Calibri" w:cs="Calibri"/>
          <w:noProof/>
          <w:color w:val="1A1A1A"/>
          <w:sz w:val="23"/>
          <w:szCs w:val="23"/>
          <w:shd w:val="clear" w:color="auto" w:fill="FFFFFF"/>
        </w:rPr>
        <w:drawing>
          <wp:inline distT="0" distB="0" distL="0" distR="0" wp14:anchorId="68369EB6" wp14:editId="12739039">
            <wp:extent cx="5620048" cy="346684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525" cy="34794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668B5" w:rsidRDefault="002668B5" w:rsidP="002668B5">
      <w:pPr>
        <w:rPr>
          <w:b/>
          <w:color w:val="1A1A1A"/>
          <w:sz w:val="28"/>
          <w:szCs w:val="28"/>
          <w:shd w:val="clear" w:color="auto" w:fill="FFFFFF"/>
        </w:rPr>
      </w:pPr>
    </w:p>
    <w:p w:rsidR="002668B5" w:rsidRDefault="002668B5" w:rsidP="002668B5">
      <w:pPr>
        <w:rPr>
          <w:b/>
          <w:color w:val="1A1A1A"/>
          <w:sz w:val="28"/>
          <w:szCs w:val="28"/>
          <w:shd w:val="clear" w:color="auto" w:fill="FFFFFF"/>
        </w:rPr>
      </w:pPr>
    </w:p>
    <w:p w:rsidR="002668B5" w:rsidRDefault="002668B5" w:rsidP="002668B5">
      <w:pPr>
        <w:rPr>
          <w:b/>
          <w:color w:val="1A1A1A"/>
          <w:sz w:val="28"/>
          <w:szCs w:val="28"/>
          <w:shd w:val="clear" w:color="auto" w:fill="FFFFFF"/>
        </w:rPr>
      </w:pPr>
    </w:p>
    <w:p w:rsidR="002668B5" w:rsidRDefault="002668B5" w:rsidP="002668B5">
      <w:pPr>
        <w:rPr>
          <w:b/>
          <w:color w:val="1A1A1A"/>
          <w:sz w:val="28"/>
          <w:szCs w:val="28"/>
          <w:shd w:val="clear" w:color="auto" w:fill="FFFFFF"/>
        </w:rPr>
      </w:pPr>
    </w:p>
    <w:p w:rsidR="002668B5" w:rsidRDefault="002668B5" w:rsidP="002668B5">
      <w:pPr>
        <w:rPr>
          <w:b/>
          <w:color w:val="1A1A1A"/>
          <w:sz w:val="28"/>
          <w:szCs w:val="28"/>
          <w:shd w:val="clear" w:color="auto" w:fill="FFFFFF"/>
        </w:rPr>
      </w:pPr>
    </w:p>
    <w:p w:rsidR="002668B5" w:rsidRDefault="002668B5" w:rsidP="002668B5">
      <w:pPr>
        <w:rPr>
          <w:b/>
          <w:color w:val="1A1A1A"/>
          <w:sz w:val="28"/>
          <w:szCs w:val="28"/>
          <w:shd w:val="clear" w:color="auto" w:fill="FFFFFF"/>
        </w:rPr>
      </w:pPr>
    </w:p>
    <w:p w:rsidR="002668B5" w:rsidRDefault="002668B5" w:rsidP="002668B5">
      <w:pPr>
        <w:rPr>
          <w:b/>
          <w:color w:val="1A1A1A"/>
          <w:sz w:val="28"/>
          <w:szCs w:val="28"/>
          <w:shd w:val="clear" w:color="auto" w:fill="FFFFFF"/>
        </w:rPr>
      </w:pPr>
    </w:p>
    <w:p w:rsidR="002668B5" w:rsidRDefault="002668B5" w:rsidP="002668B5">
      <w:pPr>
        <w:rPr>
          <w:b/>
          <w:color w:val="1A1A1A"/>
          <w:sz w:val="28"/>
          <w:szCs w:val="28"/>
          <w:shd w:val="clear" w:color="auto" w:fill="FFFFFF"/>
        </w:rPr>
      </w:pPr>
    </w:p>
    <w:p w:rsidR="002668B5" w:rsidRDefault="002668B5" w:rsidP="002668B5">
      <w:pPr>
        <w:rPr>
          <w:b/>
          <w:color w:val="1A1A1A"/>
          <w:sz w:val="28"/>
          <w:szCs w:val="28"/>
          <w:shd w:val="clear" w:color="auto" w:fill="FFFFFF"/>
        </w:rPr>
      </w:pPr>
    </w:p>
    <w:p w:rsidR="002668B5" w:rsidRDefault="002668B5" w:rsidP="002668B5">
      <w:pPr>
        <w:rPr>
          <w:b/>
          <w:color w:val="1A1A1A"/>
          <w:sz w:val="28"/>
          <w:szCs w:val="28"/>
          <w:shd w:val="clear" w:color="auto" w:fill="FFFFFF"/>
        </w:rPr>
      </w:pPr>
    </w:p>
    <w:p w:rsidR="00DF1059" w:rsidRPr="002668B5" w:rsidRDefault="00DF1059" w:rsidP="002668B5">
      <w:bookmarkStart w:id="0" w:name="_GoBack"/>
      <w:bookmarkEnd w:id="0"/>
    </w:p>
    <w:sectPr w:rsidR="00DF1059" w:rsidRPr="002668B5" w:rsidSect="00004C89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455A90"/>
    <w:multiLevelType w:val="hybridMultilevel"/>
    <w:tmpl w:val="D8408A2C"/>
    <w:lvl w:ilvl="0" w:tplc="354638C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7647F6"/>
    <w:multiLevelType w:val="hybridMultilevel"/>
    <w:tmpl w:val="5B846D58"/>
    <w:lvl w:ilvl="0" w:tplc="3AA40E0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1CB570B6"/>
    <w:multiLevelType w:val="hybridMultilevel"/>
    <w:tmpl w:val="8A2882E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2A37693"/>
    <w:multiLevelType w:val="hybridMultilevel"/>
    <w:tmpl w:val="1944A5A2"/>
    <w:lvl w:ilvl="0" w:tplc="57A25D64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40" w:hanging="360"/>
      </w:pPr>
    </w:lvl>
    <w:lvl w:ilvl="2" w:tplc="0419001B" w:tentative="1">
      <w:start w:val="1"/>
      <w:numFmt w:val="lowerRoman"/>
      <w:lvlText w:val="%3."/>
      <w:lvlJc w:val="right"/>
      <w:pPr>
        <w:ind w:left="2760" w:hanging="180"/>
      </w:pPr>
    </w:lvl>
    <w:lvl w:ilvl="3" w:tplc="0419000F" w:tentative="1">
      <w:start w:val="1"/>
      <w:numFmt w:val="decimal"/>
      <w:lvlText w:val="%4."/>
      <w:lvlJc w:val="left"/>
      <w:pPr>
        <w:ind w:left="3480" w:hanging="360"/>
      </w:pPr>
    </w:lvl>
    <w:lvl w:ilvl="4" w:tplc="04190019" w:tentative="1">
      <w:start w:val="1"/>
      <w:numFmt w:val="lowerLetter"/>
      <w:lvlText w:val="%5."/>
      <w:lvlJc w:val="left"/>
      <w:pPr>
        <w:ind w:left="4200" w:hanging="360"/>
      </w:pPr>
    </w:lvl>
    <w:lvl w:ilvl="5" w:tplc="0419001B" w:tentative="1">
      <w:start w:val="1"/>
      <w:numFmt w:val="lowerRoman"/>
      <w:lvlText w:val="%6."/>
      <w:lvlJc w:val="right"/>
      <w:pPr>
        <w:ind w:left="4920" w:hanging="180"/>
      </w:pPr>
    </w:lvl>
    <w:lvl w:ilvl="6" w:tplc="0419000F" w:tentative="1">
      <w:start w:val="1"/>
      <w:numFmt w:val="decimal"/>
      <w:lvlText w:val="%7."/>
      <w:lvlJc w:val="left"/>
      <w:pPr>
        <w:ind w:left="5640" w:hanging="360"/>
      </w:pPr>
    </w:lvl>
    <w:lvl w:ilvl="7" w:tplc="04190019" w:tentative="1">
      <w:start w:val="1"/>
      <w:numFmt w:val="lowerLetter"/>
      <w:lvlText w:val="%8."/>
      <w:lvlJc w:val="left"/>
      <w:pPr>
        <w:ind w:left="6360" w:hanging="360"/>
      </w:pPr>
    </w:lvl>
    <w:lvl w:ilvl="8" w:tplc="0419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4" w15:restartNumberingAfterBreak="0">
    <w:nsid w:val="34C80B55"/>
    <w:multiLevelType w:val="hybridMultilevel"/>
    <w:tmpl w:val="BF2201D6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C331AB"/>
    <w:multiLevelType w:val="hybridMultilevel"/>
    <w:tmpl w:val="E29E6DC6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6" w15:restartNumberingAfterBreak="0">
    <w:nsid w:val="44C61D3F"/>
    <w:multiLevelType w:val="hybridMultilevel"/>
    <w:tmpl w:val="14F8C6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CE079FA"/>
    <w:multiLevelType w:val="hybridMultilevel"/>
    <w:tmpl w:val="0310FD7C"/>
    <w:lvl w:ilvl="0" w:tplc="3FD408A6">
      <w:start w:val="1"/>
      <w:numFmt w:val="decimal"/>
      <w:lvlText w:val="%1."/>
      <w:lvlJc w:val="left"/>
      <w:pPr>
        <w:ind w:left="1114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4CF174B9"/>
    <w:multiLevelType w:val="hybridMultilevel"/>
    <w:tmpl w:val="00E0D6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89877CA"/>
    <w:multiLevelType w:val="hybridMultilevel"/>
    <w:tmpl w:val="BB4E293E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0" w15:restartNumberingAfterBreak="0">
    <w:nsid w:val="5DAA12D2"/>
    <w:multiLevelType w:val="hybridMultilevel"/>
    <w:tmpl w:val="D52CBA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FB573A5"/>
    <w:multiLevelType w:val="hybridMultilevel"/>
    <w:tmpl w:val="D52CBA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7"/>
  </w:num>
  <w:num w:numId="3">
    <w:abstractNumId w:val="9"/>
  </w:num>
  <w:num w:numId="4">
    <w:abstractNumId w:val="10"/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4"/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</w:num>
  <w:num w:numId="11">
    <w:abstractNumId w:val="11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26D1"/>
    <w:rsid w:val="00085470"/>
    <w:rsid w:val="001F26D1"/>
    <w:rsid w:val="002668B5"/>
    <w:rsid w:val="00302402"/>
    <w:rsid w:val="0034535F"/>
    <w:rsid w:val="00395EE4"/>
    <w:rsid w:val="0046550B"/>
    <w:rsid w:val="0056092B"/>
    <w:rsid w:val="00571854"/>
    <w:rsid w:val="006D5193"/>
    <w:rsid w:val="008031AA"/>
    <w:rsid w:val="00811B5D"/>
    <w:rsid w:val="00881B15"/>
    <w:rsid w:val="00A462CB"/>
    <w:rsid w:val="00A670C0"/>
    <w:rsid w:val="00B57960"/>
    <w:rsid w:val="00D341D3"/>
    <w:rsid w:val="00D5107E"/>
    <w:rsid w:val="00D5675A"/>
    <w:rsid w:val="00DF1059"/>
    <w:rsid w:val="00DF69F5"/>
    <w:rsid w:val="00E53D19"/>
    <w:rsid w:val="00E9716B"/>
    <w:rsid w:val="00F42A30"/>
    <w:rsid w:val="00FA19AE"/>
    <w:rsid w:val="00FB7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4166612-26D7-4E95-B86F-CB2DB007ED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53D1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31AA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031AA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link w:val="a6"/>
    <w:uiPriority w:val="34"/>
    <w:qFormat/>
    <w:rsid w:val="00E53D19"/>
    <w:pPr>
      <w:ind w:left="720" w:firstLine="567"/>
      <w:contextualSpacing/>
      <w:jc w:val="both"/>
    </w:pPr>
    <w:rPr>
      <w:rFonts w:eastAsia="Arial"/>
      <w:color w:val="000000"/>
      <w:szCs w:val="20"/>
      <w:lang w:val="x-none" w:eastAsia="x-none"/>
    </w:rPr>
  </w:style>
  <w:style w:type="character" w:customStyle="1" w:styleId="a6">
    <w:name w:val="Абзац списка Знак"/>
    <w:link w:val="a5"/>
    <w:uiPriority w:val="34"/>
    <w:locked/>
    <w:rsid w:val="00E53D19"/>
    <w:rPr>
      <w:rFonts w:ascii="Times New Roman" w:eastAsia="Arial" w:hAnsi="Times New Roman" w:cs="Times New Roman"/>
      <w:color w:val="000000"/>
      <w:sz w:val="24"/>
      <w:szCs w:val="20"/>
      <w:lang w:val="x-none" w:eastAsia="x-none"/>
    </w:rPr>
  </w:style>
  <w:style w:type="paragraph" w:styleId="a7">
    <w:name w:val="Normal (Web)"/>
    <w:basedOn w:val="a"/>
    <w:uiPriority w:val="99"/>
    <w:unhideWhenUsed/>
    <w:rsid w:val="00E53D19"/>
    <w:pPr>
      <w:spacing w:before="100" w:beforeAutospacing="1" w:after="100" w:afterAutospacing="1"/>
    </w:pPr>
  </w:style>
  <w:style w:type="table" w:customStyle="1" w:styleId="2">
    <w:name w:val="Сетка таблицы2"/>
    <w:basedOn w:val="a1"/>
    <w:next w:val="a8"/>
    <w:uiPriority w:val="39"/>
    <w:rsid w:val="00E53D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8">
    <w:name w:val="Table Grid"/>
    <w:basedOn w:val="a1"/>
    <w:uiPriority w:val="39"/>
    <w:rsid w:val="00E53D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Normal">
    <w:name w:val="ConsNormal"/>
    <w:rsid w:val="00D5675A"/>
    <w:pPr>
      <w:widowControl w:val="0"/>
      <w:snapToGrid w:val="0"/>
      <w:spacing w:after="0" w:line="240" w:lineRule="auto"/>
      <w:ind w:right="19772"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a9">
    <w:name w:val="No Spacing"/>
    <w:uiPriority w:val="1"/>
    <w:qFormat/>
    <w:rsid w:val="0034535F"/>
    <w:pPr>
      <w:spacing w:after="0" w:line="240" w:lineRule="auto"/>
    </w:pPr>
  </w:style>
  <w:style w:type="character" w:styleId="aa">
    <w:name w:val="Strong"/>
    <w:basedOn w:val="a0"/>
    <w:uiPriority w:val="22"/>
    <w:qFormat/>
    <w:rsid w:val="0034535F"/>
    <w:rPr>
      <w:b/>
      <w:bCs/>
    </w:rPr>
  </w:style>
  <w:style w:type="character" w:styleId="ab">
    <w:name w:val="Hyperlink"/>
    <w:basedOn w:val="a0"/>
    <w:uiPriority w:val="99"/>
    <w:unhideWhenUsed/>
    <w:rsid w:val="002668B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683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49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13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4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58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84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01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s://doc.fipi.ru/oge/demoversii-specifikacii-kodifikatory/2025/Izmeneniya_KIM_OGE_2025.pdf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obrnadzor.gov.ru/news/proshlo-obsuzhdenie-voprosov-sovershenstvovaniya-organizaczionno-tehnicheskoj-chasti-gia/" TargetMode="External"/><Relationship Id="rId5" Type="http://schemas.openxmlformats.org/officeDocument/2006/relationships/hyperlink" Target="https://obrnadzor.gov.ru/news/proshlo-obsuzhdenie-predlozhenij-po-razvitiyu-ekzamenaczionnyh-modelej-ki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522</Words>
  <Characters>2980</Characters>
  <Application>Microsoft Office Word</Application>
  <DocSecurity>0</DocSecurity>
  <Lines>24</Lines>
  <Paragraphs>6</Paragraphs>
  <ScaleCrop>false</ScaleCrop>
  <Company/>
  <LinksUpToDate>false</LinksUpToDate>
  <CharactersWithSpaces>3496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student</dc:creator>
  <cp:keywords/>
  <dc:description/>
  <cp:lastModifiedBy>student</cp:lastModifiedBy>
  <cp:revision>26</cp:revision>
  <cp:lastPrinted>2024-10-31T04:21:00Z</cp:lastPrinted>
  <dcterms:created xsi:type="dcterms:W3CDTF">2024-09-02T04:14:00Z</dcterms:created>
  <dcterms:modified xsi:type="dcterms:W3CDTF">2024-11-06T08:20:00Z</dcterms:modified>
</cp:coreProperties>
</file>